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45"/>
        <w:gridCol w:w="2252"/>
        <w:gridCol w:w="11163"/>
      </w:tblGrid>
      <w:tr w:rsidR="00A324CD" w14:paraId="40079F39" w14:textId="77777777" w:rsidTr="00E663D1">
        <w:tc>
          <w:tcPr>
            <w:tcW w:w="1145" w:type="dxa"/>
            <w:vAlign w:val="center"/>
          </w:tcPr>
          <w:p w14:paraId="44E43CBE" w14:textId="223ADEC0" w:rsidR="00A324CD" w:rsidRPr="00F91649" w:rsidRDefault="00A324CD" w:rsidP="00A324CD">
            <w:pPr>
              <w:jc w:val="center"/>
              <w:rPr>
                <w:b/>
                <w:bCs/>
                <w:lang w:val="kk-KZ"/>
              </w:rPr>
            </w:pPr>
            <w:r w:rsidRPr="004E0FD3">
              <w:rPr>
                <w:b/>
                <w:bCs/>
              </w:rPr>
              <w:t>Protocol No.</w:t>
            </w:r>
          </w:p>
        </w:tc>
        <w:tc>
          <w:tcPr>
            <w:tcW w:w="2252" w:type="dxa"/>
            <w:vAlign w:val="center"/>
          </w:tcPr>
          <w:p w14:paraId="46D0A3FC" w14:textId="47802CB6" w:rsidR="00A324CD" w:rsidRPr="005308B0" w:rsidRDefault="00A324CD" w:rsidP="00A324CD">
            <w:pPr>
              <w:jc w:val="center"/>
              <w:rPr>
                <w:b/>
                <w:bCs/>
                <w:lang w:val="kk-KZ"/>
              </w:rPr>
            </w:pPr>
            <w:r w:rsidRPr="004E0FD3">
              <w:rPr>
                <w:b/>
                <w:bCs/>
                <w:lang w:val="en-US"/>
              </w:rPr>
              <w:t>Date of Academic Council Meeting</w:t>
            </w:r>
          </w:p>
        </w:tc>
        <w:tc>
          <w:tcPr>
            <w:tcW w:w="11163" w:type="dxa"/>
            <w:vAlign w:val="center"/>
          </w:tcPr>
          <w:p w14:paraId="4D2FDB94" w14:textId="1B402E77" w:rsidR="00A324CD" w:rsidRPr="00F91649" w:rsidRDefault="00A324CD" w:rsidP="00A324CD">
            <w:pPr>
              <w:jc w:val="center"/>
              <w:rPr>
                <w:b/>
                <w:bCs/>
              </w:rPr>
            </w:pPr>
            <w:r w:rsidRPr="004E0FD3">
              <w:rPr>
                <w:b/>
                <w:bCs/>
              </w:rPr>
              <w:t>Discussed Issues</w:t>
            </w:r>
          </w:p>
        </w:tc>
      </w:tr>
      <w:tr w:rsidR="00A324CD" w14:paraId="65054BF2" w14:textId="77777777" w:rsidTr="002D4C70">
        <w:trPr>
          <w:trHeight w:val="532"/>
        </w:trPr>
        <w:tc>
          <w:tcPr>
            <w:tcW w:w="14560" w:type="dxa"/>
            <w:gridSpan w:val="3"/>
          </w:tcPr>
          <w:p w14:paraId="2440CD00" w14:textId="0D2331DE" w:rsidR="00A324CD" w:rsidRPr="00F91649" w:rsidRDefault="00A324CD" w:rsidP="00A324CD">
            <w:pPr>
              <w:jc w:val="center"/>
              <w:rPr>
                <w:b/>
                <w:bCs/>
              </w:rPr>
            </w:pPr>
            <w:r w:rsidRPr="00F91649">
              <w:rPr>
                <w:b/>
                <w:bCs/>
                <w:lang w:val="kk-KZ"/>
              </w:rPr>
              <w:t>202</w:t>
            </w:r>
            <w:r>
              <w:rPr>
                <w:b/>
                <w:bCs/>
                <w:lang w:val="kk-KZ"/>
              </w:rPr>
              <w:t>4</w:t>
            </w:r>
            <w:r w:rsidRPr="00F91649">
              <w:rPr>
                <w:b/>
                <w:bCs/>
                <w:lang w:val="kk-KZ"/>
              </w:rPr>
              <w:t>-202</w:t>
            </w:r>
            <w:r>
              <w:rPr>
                <w:b/>
                <w:bCs/>
                <w:lang w:val="kk-KZ"/>
              </w:rPr>
              <w:t>5</w:t>
            </w:r>
            <w:r w:rsidRPr="00F91649">
              <w:rPr>
                <w:b/>
                <w:bCs/>
                <w:lang w:val="kk-KZ"/>
              </w:rPr>
              <w:t xml:space="preserve"> </w:t>
            </w:r>
          </w:p>
        </w:tc>
      </w:tr>
      <w:tr w:rsidR="009D37B8" w:rsidRPr="00724C60" w14:paraId="23C7FF26" w14:textId="77777777" w:rsidTr="00E663D1">
        <w:tc>
          <w:tcPr>
            <w:tcW w:w="1145" w:type="dxa"/>
          </w:tcPr>
          <w:p w14:paraId="38A29764" w14:textId="1F37B197" w:rsidR="009D37B8" w:rsidRPr="00CA4A56" w:rsidRDefault="009D37B8" w:rsidP="009D37B8">
            <w:pPr>
              <w:pStyle w:val="a7"/>
              <w:numPr>
                <w:ilvl w:val="0"/>
                <w:numId w:val="18"/>
              </w:numPr>
              <w:rPr>
                <w:b/>
                <w:bCs/>
                <w:lang w:val="kk-KZ"/>
              </w:rPr>
            </w:pPr>
          </w:p>
        </w:tc>
        <w:tc>
          <w:tcPr>
            <w:tcW w:w="2252" w:type="dxa"/>
          </w:tcPr>
          <w:p w14:paraId="173F5FAE" w14:textId="736EB1EB" w:rsidR="009D37B8" w:rsidRPr="00F91649" w:rsidRDefault="009D37B8" w:rsidP="009D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06</w:t>
            </w:r>
            <w:r w:rsidRPr="00F91649">
              <w:rPr>
                <w:b/>
                <w:bCs/>
              </w:rPr>
              <w:t>.</w:t>
            </w:r>
            <w:r>
              <w:rPr>
                <w:b/>
                <w:bCs/>
                <w:lang w:val="kk-KZ"/>
              </w:rPr>
              <w:t>09</w:t>
            </w:r>
            <w:r w:rsidRPr="00F91649">
              <w:rPr>
                <w:b/>
                <w:bCs/>
              </w:rPr>
              <w:t>.202</w:t>
            </w: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11163" w:type="dxa"/>
            <w:vAlign w:val="center"/>
          </w:tcPr>
          <w:p w14:paraId="068E259C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On the results of the 2023-2024 academic year and tasks for the upcoming 2024-2025 academic year.</w:t>
            </w:r>
          </w:p>
          <w:p w14:paraId="16458DB1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Science Development Concept at the university for 2024-2028.</w:t>
            </w:r>
          </w:p>
          <w:p w14:paraId="055985BD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comprehensive and operational plans for the university’s activities in the 2024-2025 academic year.</w:t>
            </w:r>
          </w:p>
          <w:p w14:paraId="566C4D3F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Amendments to the Academic Policy of the university.</w:t>
            </w:r>
          </w:p>
          <w:p w14:paraId="13DC3C76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"Rules for organizing education using distance learning technologies" at the university.</w:t>
            </w:r>
          </w:p>
          <w:p w14:paraId="030834CA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"Regulations on the application of artificial intelligence technologies" at the university.</w:t>
            </w:r>
          </w:p>
          <w:p w14:paraId="6CDDEC84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"Regulations on the recognition of formal and non-formal education results and professional qualifications" at the university.</w:t>
            </w:r>
          </w:p>
          <w:p w14:paraId="18C77A92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Regulations on the Academic-Methodological Council of the university.</w:t>
            </w:r>
          </w:p>
          <w:p w14:paraId="37B5EBC3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"Regulations on Dual Education" at the university.</w:t>
            </w:r>
          </w:p>
          <w:p w14:paraId="59225E92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research topics for master’s and doctoral students of Farabi International Business School.</w:t>
            </w:r>
          </w:p>
          <w:p w14:paraId="1692F2DD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academic calendar for the "7M0416 – Business Administration" and "8D04104 – Business Administration" programs of Farabi International Business School.</w:t>
            </w:r>
          </w:p>
          <w:p w14:paraId="1E7BCA60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"Regulations on Master’s Programs" at the university.</w:t>
            </w:r>
          </w:p>
          <w:p w14:paraId="0E0F804C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"Regulations on the Dissertation Council" at the university.</w:t>
            </w:r>
          </w:p>
          <w:p w14:paraId="03B998AA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Establishment of dissertation councils at the university in 2024.</w:t>
            </w:r>
          </w:p>
          <w:p w14:paraId="022255F4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topics for master’s theses and doctoral dissertations, including their academic consultants and supervisors.</w:t>
            </w:r>
          </w:p>
          <w:p w14:paraId="7A481AD9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Enhancing the coordination activities of the LEC Center and faculties.</w:t>
            </w:r>
          </w:p>
          <w:p w14:paraId="3B3AF34A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Establishment of the "Research Institute of Medical Physics, Engineering, and Technologies" at the university.</w:t>
            </w:r>
          </w:p>
          <w:p w14:paraId="5F944369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Recommendation to the Almaty City Administration to name one of the city streets after WWII veteran, Candidate of Historical Sciences, and Associate Professor G.Zh. Zhumatov.</w:t>
            </w:r>
          </w:p>
          <w:p w14:paraId="55EAF1B4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Recommendation for the publication of monographs, textbooks, and educational-methodological manuals by university scholars.</w:t>
            </w:r>
          </w:p>
          <w:p w14:paraId="31476913" w14:textId="77777777" w:rsidR="001C0F5D" w:rsidRPr="001C0F5D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lastRenderedPageBreak/>
              <w:t>Recommendation of university scholars for the conferral of academic titles.</w:t>
            </w:r>
          </w:p>
          <w:p w14:paraId="754644BD" w14:textId="5A799DFE" w:rsidR="009D37B8" w:rsidRPr="00320DB5" w:rsidRDefault="001C0F5D" w:rsidP="009359D6">
            <w:pPr>
              <w:numPr>
                <w:ilvl w:val="0"/>
                <w:numId w:val="2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1C0F5D">
              <w:rPr>
                <w:lang w:val="en-US"/>
              </w:rPr>
              <w:t>Approval of the work plan of the Academic Council for the 2024-2025 academic year.</w:t>
            </w:r>
          </w:p>
        </w:tc>
      </w:tr>
      <w:tr w:rsidR="00F06904" w:rsidRPr="00724C60" w14:paraId="7EE4C107" w14:textId="77777777" w:rsidTr="00E663D1">
        <w:tc>
          <w:tcPr>
            <w:tcW w:w="1145" w:type="dxa"/>
          </w:tcPr>
          <w:p w14:paraId="138C8635" w14:textId="52A7CE2B" w:rsidR="00F06904" w:rsidRPr="000F0077" w:rsidRDefault="00F06904" w:rsidP="00F06904">
            <w:pPr>
              <w:pStyle w:val="a7"/>
              <w:numPr>
                <w:ilvl w:val="0"/>
                <w:numId w:val="18"/>
              </w:numPr>
              <w:rPr>
                <w:b/>
                <w:bCs/>
                <w:lang w:val="kk-KZ"/>
              </w:rPr>
            </w:pPr>
          </w:p>
        </w:tc>
        <w:tc>
          <w:tcPr>
            <w:tcW w:w="2252" w:type="dxa"/>
          </w:tcPr>
          <w:p w14:paraId="4A940B47" w14:textId="78AC69E5" w:rsidR="00F06904" w:rsidRPr="00F91649" w:rsidRDefault="00F06904" w:rsidP="00F069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18</w:t>
            </w:r>
            <w:r w:rsidRPr="000F0077">
              <w:rPr>
                <w:b/>
                <w:bCs/>
                <w:lang w:val="kk-KZ"/>
              </w:rPr>
              <w:t>.</w:t>
            </w:r>
            <w:r w:rsidRPr="00F91649">
              <w:rPr>
                <w:b/>
                <w:bCs/>
                <w:lang w:val="kk-KZ"/>
              </w:rPr>
              <w:t>10</w:t>
            </w:r>
            <w:r w:rsidRPr="000F0077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11163" w:type="dxa"/>
          </w:tcPr>
          <w:p w14:paraId="160977E9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On the results of the university’s 2024 admission campaign.</w:t>
            </w:r>
          </w:p>
          <w:p w14:paraId="0449E4D0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On the functioning of the university’s scientific journals, licensing, and accreditation of laboratories.</w:t>
            </w:r>
          </w:p>
          <w:p w14:paraId="21DBB7C3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Key performance indicators of the university for the 2024–2025 academic year.</w:t>
            </w:r>
          </w:p>
          <w:p w14:paraId="05257029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Approval of the list of chairpersons of attestation commissions and State Examination Commissions for the subject "History of Kazakhstan" in the 2024-2025 academic year.</w:t>
            </w:r>
          </w:p>
          <w:p w14:paraId="084C90D7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Approval of the 120-credit (2-year) workload for the "6B10109 – General Medicine" (internship) program.</w:t>
            </w:r>
          </w:p>
          <w:p w14:paraId="7C5D4791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Approval of an addition to the Academic Policy regarding the implementation of educational programs in healthcare (medicine).</w:t>
            </w:r>
          </w:p>
          <w:p w14:paraId="218F801C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Creation and amendments to the composition of dissertation councils at the university.</w:t>
            </w:r>
          </w:p>
          <w:p w14:paraId="19328485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Naming the laboratory at the Faculty of Biology and Biotechnology after K.S. Musabekov.</w:t>
            </w:r>
          </w:p>
          <w:p w14:paraId="4212ADB2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Establishment of the "International Center for Islamic Sciences and Innovations."</w:t>
            </w:r>
          </w:p>
          <w:p w14:paraId="619E5529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Establishment of the "Center for Space Technologies."</w:t>
            </w:r>
          </w:p>
          <w:p w14:paraId="1235FB63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Approval of the academic calendar for the "7M04106 – Business Administration" program.</w:t>
            </w:r>
          </w:p>
          <w:p w14:paraId="3BF9B13F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Reapproval of topics for master’s theses and doctoral dissertations, including their academic consultants and supervisors.</w:t>
            </w:r>
          </w:p>
          <w:p w14:paraId="7511A523" w14:textId="77777777" w:rsidR="00D84F5F" w:rsidRPr="00D84F5F" w:rsidRDefault="00D84F5F" w:rsidP="009359D6">
            <w:pPr>
              <w:numPr>
                <w:ilvl w:val="0"/>
                <w:numId w:val="28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D84F5F">
              <w:rPr>
                <w:lang w:val="en-US"/>
              </w:rPr>
              <w:t>Recommendation for the publication of monographs, textbooks, and educational-methodological manuals by university scholars.</w:t>
            </w:r>
          </w:p>
          <w:p w14:paraId="2C817EA8" w14:textId="4C5031AF" w:rsidR="00F06904" w:rsidRPr="00320DB5" w:rsidRDefault="00D84F5F" w:rsidP="008A6F70">
            <w:pPr>
              <w:numPr>
                <w:ilvl w:val="0"/>
                <w:numId w:val="28"/>
              </w:numPr>
              <w:ind w:left="465" w:hanging="357"/>
              <w:rPr>
                <w:lang w:val="en-US"/>
              </w:rPr>
            </w:pPr>
            <w:r w:rsidRPr="00D84F5F">
              <w:rPr>
                <w:lang w:val="en-US"/>
              </w:rPr>
              <w:t>Recommendation of university scholars for the conferral of academic titles</w:t>
            </w:r>
            <w:r w:rsidR="009C312D" w:rsidRPr="00320DB5">
              <w:rPr>
                <w:lang w:val="en-US"/>
              </w:rPr>
              <w:t>.</w:t>
            </w:r>
          </w:p>
        </w:tc>
      </w:tr>
      <w:tr w:rsidR="00ED3D90" w:rsidRPr="00724C60" w14:paraId="5766F3EB" w14:textId="77777777" w:rsidTr="00E663D1">
        <w:tc>
          <w:tcPr>
            <w:tcW w:w="1145" w:type="dxa"/>
          </w:tcPr>
          <w:p w14:paraId="7B68B005" w14:textId="1A2E1F14" w:rsidR="00ED3D90" w:rsidRPr="000F0077" w:rsidRDefault="00ED3D90" w:rsidP="00ED3D90">
            <w:pPr>
              <w:pStyle w:val="a7"/>
              <w:numPr>
                <w:ilvl w:val="0"/>
                <w:numId w:val="18"/>
              </w:numPr>
              <w:rPr>
                <w:b/>
                <w:bCs/>
                <w:lang w:val="kk-KZ"/>
              </w:rPr>
            </w:pPr>
          </w:p>
        </w:tc>
        <w:tc>
          <w:tcPr>
            <w:tcW w:w="2252" w:type="dxa"/>
          </w:tcPr>
          <w:p w14:paraId="28CE2D1E" w14:textId="6A8EF316" w:rsidR="00ED3D90" w:rsidRPr="00F91649" w:rsidRDefault="00ED3D90" w:rsidP="00ED3D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22</w:t>
            </w:r>
            <w:r w:rsidRPr="000F0077">
              <w:rPr>
                <w:b/>
                <w:bCs/>
                <w:lang w:val="kk-KZ"/>
              </w:rPr>
              <w:t>.</w:t>
            </w:r>
            <w:r w:rsidRPr="00F91649">
              <w:rPr>
                <w:b/>
                <w:bCs/>
                <w:lang w:val="kk-KZ"/>
              </w:rPr>
              <w:t>1</w:t>
            </w:r>
            <w:r>
              <w:rPr>
                <w:b/>
                <w:bCs/>
                <w:lang w:val="kk-KZ"/>
              </w:rPr>
              <w:t>0</w:t>
            </w:r>
            <w:r w:rsidRPr="000F0077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11163" w:type="dxa"/>
          </w:tcPr>
          <w:p w14:paraId="27ED36FC" w14:textId="77777777" w:rsidR="00ED3D90" w:rsidRPr="00ED3D90" w:rsidRDefault="00ED3D90" w:rsidP="009359D6">
            <w:pPr>
              <w:pStyle w:val="a7"/>
              <w:numPr>
                <w:ilvl w:val="0"/>
                <w:numId w:val="21"/>
              </w:numPr>
              <w:ind w:left="467"/>
              <w:rPr>
                <w:lang w:val="en-US"/>
              </w:rPr>
            </w:pPr>
            <w:r w:rsidRPr="004E0FD3">
              <w:rPr>
                <w:lang w:val="en-US"/>
              </w:rPr>
              <w:t>Recommendation of university scholars for the election as academicians of the National Academy of Sciences of the Republic of Kazakhstan under the President of the Republic of Kazakhstan.</w:t>
            </w:r>
          </w:p>
          <w:p w14:paraId="08A5B03E" w14:textId="55FB620C" w:rsidR="00ED3D90" w:rsidRPr="00ED3D90" w:rsidRDefault="00ED3D90" w:rsidP="009359D6">
            <w:pPr>
              <w:pStyle w:val="a7"/>
              <w:numPr>
                <w:ilvl w:val="0"/>
                <w:numId w:val="21"/>
              </w:numPr>
              <w:ind w:left="467"/>
              <w:rPr>
                <w:lang w:val="en-US"/>
              </w:rPr>
            </w:pPr>
            <w:r w:rsidRPr="00ED3D90">
              <w:rPr>
                <w:lang w:val="en-US"/>
              </w:rPr>
              <w:t>Recommendation of university scholars for participation in the competition for election as full members (academicians) of the National Academy of Higher Education of Kazakhstan.</w:t>
            </w:r>
          </w:p>
        </w:tc>
      </w:tr>
      <w:tr w:rsidR="00E53359" w:rsidRPr="00724C60" w14:paraId="739217E2" w14:textId="77777777" w:rsidTr="00E663D1">
        <w:tc>
          <w:tcPr>
            <w:tcW w:w="1145" w:type="dxa"/>
          </w:tcPr>
          <w:p w14:paraId="556F202C" w14:textId="6E48EDF6" w:rsidR="00E53359" w:rsidRPr="000F0077" w:rsidRDefault="00E53359" w:rsidP="00E53359">
            <w:pPr>
              <w:pStyle w:val="a7"/>
              <w:numPr>
                <w:ilvl w:val="0"/>
                <w:numId w:val="18"/>
              </w:numPr>
              <w:rPr>
                <w:b/>
                <w:bCs/>
                <w:lang w:val="kk-KZ"/>
              </w:rPr>
            </w:pPr>
          </w:p>
        </w:tc>
        <w:tc>
          <w:tcPr>
            <w:tcW w:w="2252" w:type="dxa"/>
          </w:tcPr>
          <w:p w14:paraId="2C35F7BF" w14:textId="091080D7" w:rsidR="00E53359" w:rsidRPr="00F91649" w:rsidRDefault="00E53359" w:rsidP="00E533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14</w:t>
            </w:r>
            <w:r w:rsidRPr="000F0077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>11</w:t>
            </w:r>
            <w:r w:rsidRPr="000F0077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11163" w:type="dxa"/>
          </w:tcPr>
          <w:p w14:paraId="0F831D37" w14:textId="77777777" w:rsidR="00E53359" w:rsidRPr="004E0FD3" w:rsidRDefault="00E53359" w:rsidP="009359D6">
            <w:pPr>
              <w:pStyle w:val="a7"/>
              <w:numPr>
                <w:ilvl w:val="0"/>
                <w:numId w:val="22"/>
              </w:numPr>
              <w:ind w:left="467"/>
              <w:rPr>
                <w:lang w:val="en-US"/>
              </w:rPr>
            </w:pPr>
            <w:r w:rsidRPr="004E0FD3">
              <w:rPr>
                <w:lang w:val="en-US"/>
              </w:rPr>
              <w:t>Recommendation for faculty participation in the 2024 Republican Competition "Best University Teacher."</w:t>
            </w:r>
          </w:p>
          <w:p w14:paraId="7B5463A1" w14:textId="77777777" w:rsidR="00E53359" w:rsidRPr="00E53359" w:rsidRDefault="00E53359" w:rsidP="009359D6">
            <w:pPr>
              <w:pStyle w:val="a7"/>
              <w:numPr>
                <w:ilvl w:val="0"/>
                <w:numId w:val="22"/>
              </w:numPr>
              <w:ind w:left="467"/>
              <w:rPr>
                <w:lang w:val="en-US"/>
              </w:rPr>
            </w:pPr>
            <w:r w:rsidRPr="004E0FD3">
              <w:rPr>
                <w:lang w:val="en-US"/>
              </w:rPr>
              <w:t>Recommendation of the Chairman of the Board – Rector of Al-Farabi KazNU, Zh.K. Tuimebayev, for election as a foreign member of the National Academy of Sciences of the Kyrgyz Republic.</w:t>
            </w:r>
          </w:p>
          <w:p w14:paraId="2D6E17C1" w14:textId="28B67933" w:rsidR="00E53359" w:rsidRPr="00E53359" w:rsidRDefault="00E53359" w:rsidP="009359D6">
            <w:pPr>
              <w:pStyle w:val="a7"/>
              <w:numPr>
                <w:ilvl w:val="0"/>
                <w:numId w:val="22"/>
              </w:numPr>
              <w:ind w:left="467"/>
              <w:rPr>
                <w:lang w:val="en-US"/>
              </w:rPr>
            </w:pPr>
            <w:r w:rsidRPr="00E53359">
              <w:rPr>
                <w:lang w:val="en-US"/>
              </w:rPr>
              <w:t>Recommendation of university scholars for the conferral of academic titles.</w:t>
            </w:r>
          </w:p>
        </w:tc>
      </w:tr>
      <w:tr w:rsidR="00EB22B7" w:rsidRPr="00724C60" w14:paraId="5A0183D7" w14:textId="77777777" w:rsidTr="00E663D1">
        <w:trPr>
          <w:trHeight w:val="4906"/>
        </w:trPr>
        <w:tc>
          <w:tcPr>
            <w:tcW w:w="1145" w:type="dxa"/>
          </w:tcPr>
          <w:p w14:paraId="37B2379E" w14:textId="2DF3F745" w:rsidR="00EB22B7" w:rsidRPr="000F0077" w:rsidRDefault="00EB22B7" w:rsidP="00EB22B7">
            <w:pPr>
              <w:pStyle w:val="a7"/>
              <w:numPr>
                <w:ilvl w:val="0"/>
                <w:numId w:val="18"/>
              </w:numPr>
              <w:rPr>
                <w:b/>
                <w:bCs/>
                <w:lang w:val="kk-KZ"/>
              </w:rPr>
            </w:pPr>
          </w:p>
        </w:tc>
        <w:tc>
          <w:tcPr>
            <w:tcW w:w="2252" w:type="dxa"/>
          </w:tcPr>
          <w:p w14:paraId="04AC79BD" w14:textId="592B7685" w:rsidR="00EB22B7" w:rsidRPr="00F91649" w:rsidRDefault="00EB22B7" w:rsidP="00EB22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25.12</w:t>
            </w:r>
            <w:r w:rsidRPr="000F0077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11163" w:type="dxa"/>
          </w:tcPr>
          <w:p w14:paraId="559F8A0B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Updating the university’s educational programs.</w:t>
            </w:r>
          </w:p>
          <w:p w14:paraId="647FA86D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Status and prospects for the development of an inclusive environment at the university.</w:t>
            </w:r>
          </w:p>
          <w:p w14:paraId="106D5509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Application of the state language in documentation in 2025.</w:t>
            </w:r>
          </w:p>
          <w:p w14:paraId="4D640246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Approval of the "Regulations on Periodical Scientific Journals."</w:t>
            </w:r>
          </w:p>
          <w:p w14:paraId="10B826A0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Reapproval of topics for master’s theses and doctoral dissertations, including their academic consultants and supervisors.</w:t>
            </w:r>
          </w:p>
          <w:p w14:paraId="03AE90E2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Amendments to the composition of dissertation councils.</w:t>
            </w:r>
          </w:p>
          <w:p w14:paraId="5AF8EFE3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Approval of the academic calendar for the "7M0416 – Business Administration" and "8D04104 – Business Administration" programs of Farabi International Business School.</w:t>
            </w:r>
          </w:p>
          <w:p w14:paraId="1B17C3BD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Approval of the Rules for Transfer and Reinstatement of Students.</w:t>
            </w:r>
          </w:p>
          <w:p w14:paraId="79BCEF31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Establishment of the scientific journal "Eurasian Journal of Law."</w:t>
            </w:r>
          </w:p>
          <w:p w14:paraId="60311A38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Establishment of the Center for Prevention and Rehabilitation of Child Victims of Violence named after Doctor of Law, Professor, State Counselor of Justice 3rd Class K.A. Begaliev.</w:t>
            </w:r>
          </w:p>
          <w:p w14:paraId="56C7B414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Recommendation of educational manuals by university faculty for UMO RUMS endorsement.</w:t>
            </w:r>
          </w:p>
          <w:p w14:paraId="46544605" w14:textId="77777777" w:rsidR="00B0389E" w:rsidRPr="00B0389E" w:rsidRDefault="00B0389E" w:rsidP="009359D6">
            <w:pPr>
              <w:numPr>
                <w:ilvl w:val="0"/>
                <w:numId w:val="27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B0389E">
              <w:rPr>
                <w:lang w:val="en-US"/>
              </w:rPr>
              <w:t>Recommendation for the publication of monographs, textbooks, and educational-methodological manuals by university scholars.</w:t>
            </w:r>
          </w:p>
          <w:p w14:paraId="67C70B18" w14:textId="6C436D99" w:rsidR="009D3E4D" w:rsidRPr="00320DB5" w:rsidRDefault="00B0389E" w:rsidP="009359D6">
            <w:pPr>
              <w:numPr>
                <w:ilvl w:val="0"/>
                <w:numId w:val="27"/>
              </w:numPr>
              <w:ind w:left="465" w:hanging="357"/>
              <w:rPr>
                <w:lang w:val="en-US"/>
              </w:rPr>
            </w:pPr>
            <w:r w:rsidRPr="00B0389E">
              <w:rPr>
                <w:lang w:val="en-US"/>
              </w:rPr>
              <w:t>Recommendation of university scholars for the conferral of academic titles.</w:t>
            </w:r>
          </w:p>
        </w:tc>
      </w:tr>
      <w:tr w:rsidR="009359D6" w:rsidRPr="00724C60" w14:paraId="3F7E79EB" w14:textId="77777777" w:rsidTr="00E663D1">
        <w:tc>
          <w:tcPr>
            <w:tcW w:w="1145" w:type="dxa"/>
          </w:tcPr>
          <w:p w14:paraId="330C0C8B" w14:textId="77777777" w:rsidR="009359D6" w:rsidRPr="000F0077" w:rsidRDefault="009359D6" w:rsidP="00EB22B7">
            <w:pPr>
              <w:pStyle w:val="a7"/>
              <w:numPr>
                <w:ilvl w:val="0"/>
                <w:numId w:val="18"/>
              </w:numPr>
              <w:rPr>
                <w:b/>
                <w:bCs/>
                <w:lang w:val="kk-KZ"/>
              </w:rPr>
            </w:pPr>
          </w:p>
        </w:tc>
        <w:tc>
          <w:tcPr>
            <w:tcW w:w="2252" w:type="dxa"/>
          </w:tcPr>
          <w:p w14:paraId="7049F61A" w14:textId="51B10531" w:rsidR="009359D6" w:rsidRDefault="009359D6" w:rsidP="00EB22B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23.01.2025</w:t>
            </w:r>
          </w:p>
        </w:tc>
        <w:tc>
          <w:tcPr>
            <w:tcW w:w="11163" w:type="dxa"/>
          </w:tcPr>
          <w:p w14:paraId="4685780E" w14:textId="77777777" w:rsidR="009359D6" w:rsidRPr="008A6F70" w:rsidRDefault="008A6F70" w:rsidP="009359D6">
            <w:pPr>
              <w:numPr>
                <w:ilvl w:val="0"/>
                <w:numId w:val="29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7A3606">
              <w:rPr>
                <w:lang w:val="en-US"/>
              </w:rPr>
              <w:t>On the transfer of students studying on a fee-based basis to study under a state educational grant.</w:t>
            </w:r>
          </w:p>
          <w:p w14:paraId="607339D5" w14:textId="1A23850C" w:rsidR="008A6F70" w:rsidRPr="00B0389E" w:rsidRDefault="008A6F70" w:rsidP="008A6F70">
            <w:pPr>
              <w:numPr>
                <w:ilvl w:val="0"/>
                <w:numId w:val="29"/>
              </w:numPr>
              <w:ind w:left="465" w:hanging="357"/>
              <w:rPr>
                <w:lang w:val="en-US"/>
              </w:rPr>
            </w:pPr>
            <w:r w:rsidRPr="00B0389E">
              <w:rPr>
                <w:lang w:val="en-US"/>
              </w:rPr>
              <w:t>Recommendation of university scholars for the conferral of academic titles.</w:t>
            </w:r>
          </w:p>
        </w:tc>
      </w:tr>
      <w:tr w:rsidR="009359D6" w:rsidRPr="00724C60" w14:paraId="3CFD7439" w14:textId="77777777" w:rsidTr="00E663D1">
        <w:tc>
          <w:tcPr>
            <w:tcW w:w="1145" w:type="dxa"/>
          </w:tcPr>
          <w:p w14:paraId="78063C36" w14:textId="77777777" w:rsidR="009359D6" w:rsidRPr="000F0077" w:rsidRDefault="009359D6" w:rsidP="00EB22B7">
            <w:pPr>
              <w:pStyle w:val="a7"/>
              <w:numPr>
                <w:ilvl w:val="0"/>
                <w:numId w:val="18"/>
              </w:numPr>
              <w:rPr>
                <w:b/>
                <w:bCs/>
                <w:lang w:val="kk-KZ"/>
              </w:rPr>
            </w:pPr>
          </w:p>
        </w:tc>
        <w:tc>
          <w:tcPr>
            <w:tcW w:w="2252" w:type="dxa"/>
          </w:tcPr>
          <w:p w14:paraId="2240D390" w14:textId="090AB18A" w:rsidR="009359D6" w:rsidRDefault="009359D6" w:rsidP="00EB22B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27.01.2025</w:t>
            </w:r>
          </w:p>
        </w:tc>
        <w:tc>
          <w:tcPr>
            <w:tcW w:w="11163" w:type="dxa"/>
          </w:tcPr>
          <w:p w14:paraId="7D9EB6C4" w14:textId="5668D0C9" w:rsidR="00806341" w:rsidRPr="00806341" w:rsidRDefault="00806341" w:rsidP="00E90DB1">
            <w:pPr>
              <w:numPr>
                <w:ilvl w:val="0"/>
                <w:numId w:val="3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806341">
              <w:rPr>
                <w:lang w:val="en-US"/>
              </w:rPr>
              <w:t>About the work of the faculties to promote the university in international rankings.</w:t>
            </w:r>
          </w:p>
          <w:p w14:paraId="4CD67CA8" w14:textId="2BE34C6C" w:rsidR="00806341" w:rsidRPr="00806341" w:rsidRDefault="00806341" w:rsidP="00E90DB1">
            <w:pPr>
              <w:numPr>
                <w:ilvl w:val="0"/>
                <w:numId w:val="3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806341">
              <w:rPr>
                <w:lang w:val="en-US"/>
              </w:rPr>
              <w:t>The Times Higher Education (THE) rating on science indicators: problems and solutions for improving positions.</w:t>
            </w:r>
          </w:p>
          <w:p w14:paraId="5B7911D2" w14:textId="7977F0F2" w:rsidR="00806341" w:rsidRPr="00806341" w:rsidRDefault="00806341" w:rsidP="00E90DB1">
            <w:pPr>
              <w:numPr>
                <w:ilvl w:val="0"/>
                <w:numId w:val="3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806341">
              <w:rPr>
                <w:lang w:val="en-US"/>
              </w:rPr>
              <w:t>The university's roadmap for promotion in international rankings.</w:t>
            </w:r>
          </w:p>
          <w:p w14:paraId="77BA8FF4" w14:textId="77777777" w:rsidR="009359D6" w:rsidRPr="006219E1" w:rsidRDefault="00806341" w:rsidP="00E90DB1">
            <w:pPr>
              <w:numPr>
                <w:ilvl w:val="0"/>
                <w:numId w:val="30"/>
              </w:numPr>
              <w:spacing w:before="100" w:beforeAutospacing="1" w:after="100" w:afterAutospacing="1"/>
              <w:ind w:left="467"/>
              <w:rPr>
                <w:lang w:val="en-US"/>
              </w:rPr>
            </w:pPr>
            <w:r w:rsidRPr="00806341">
              <w:rPr>
                <w:lang w:val="en-US"/>
              </w:rPr>
              <w:t>On the creation and introduction of organizational changes in the dissertation councils of the university.</w:t>
            </w:r>
          </w:p>
          <w:p w14:paraId="2C00FD2D" w14:textId="4B3184BE" w:rsidR="006219E1" w:rsidRPr="00B0389E" w:rsidRDefault="006219E1" w:rsidP="006219E1">
            <w:pPr>
              <w:numPr>
                <w:ilvl w:val="0"/>
                <w:numId w:val="30"/>
              </w:numPr>
              <w:ind w:left="465" w:hanging="357"/>
              <w:rPr>
                <w:lang w:val="en-US"/>
              </w:rPr>
            </w:pPr>
            <w:r w:rsidRPr="00B0389E">
              <w:rPr>
                <w:lang w:val="en-US"/>
              </w:rPr>
              <w:t>Recommendation for the publication of monographs, textbooks, and educational-methodological manuals by university scholars.</w:t>
            </w:r>
          </w:p>
        </w:tc>
      </w:tr>
      <w:tr w:rsidR="00724C60" w:rsidRPr="00724C60" w14:paraId="3E2939B2" w14:textId="77777777" w:rsidTr="00E663D1">
        <w:trPr>
          <w:trHeight w:val="2088"/>
        </w:trPr>
        <w:tc>
          <w:tcPr>
            <w:tcW w:w="1145" w:type="dxa"/>
          </w:tcPr>
          <w:p w14:paraId="6541E0B0" w14:textId="77777777" w:rsidR="00724C60" w:rsidRPr="000F0077" w:rsidRDefault="00724C60" w:rsidP="00EB22B7">
            <w:pPr>
              <w:pStyle w:val="a7"/>
              <w:numPr>
                <w:ilvl w:val="0"/>
                <w:numId w:val="18"/>
              </w:numPr>
              <w:rPr>
                <w:b/>
                <w:bCs/>
                <w:lang w:val="kk-KZ"/>
              </w:rPr>
            </w:pPr>
          </w:p>
        </w:tc>
        <w:tc>
          <w:tcPr>
            <w:tcW w:w="2252" w:type="dxa"/>
          </w:tcPr>
          <w:p w14:paraId="2B55B20E" w14:textId="4FA044E9" w:rsidR="00724C60" w:rsidRDefault="00724C60" w:rsidP="00EB22B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27.02.2025</w:t>
            </w:r>
          </w:p>
        </w:tc>
        <w:tc>
          <w:tcPr>
            <w:tcW w:w="11163" w:type="dxa"/>
          </w:tcPr>
          <w:p w14:paraId="45C8D14E" w14:textId="6D6EA1EC" w:rsidR="00F256DE" w:rsidRPr="00F256DE" w:rsidRDefault="00F256DE" w:rsidP="00F256DE">
            <w:pPr>
              <w:numPr>
                <w:ilvl w:val="0"/>
                <w:numId w:val="34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F256DE">
              <w:rPr>
                <w:lang w:val="en-US"/>
              </w:rPr>
              <w:t>On the results of the winter examination session of the 2024–2025 academic year.</w:t>
            </w:r>
          </w:p>
          <w:p w14:paraId="44127441" w14:textId="48EEB023" w:rsidR="00F256DE" w:rsidRPr="00F256DE" w:rsidRDefault="00F256DE" w:rsidP="00F256DE">
            <w:pPr>
              <w:numPr>
                <w:ilvl w:val="0"/>
                <w:numId w:val="34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F256DE">
              <w:rPr>
                <w:lang w:val="en-US"/>
              </w:rPr>
              <w:t>On the results of the indicative plan implementation for the first half of the 2024–2025 academic year and the university's positions in rankings.</w:t>
            </w:r>
          </w:p>
          <w:p w14:paraId="1302B011" w14:textId="064053B6" w:rsidR="00F256DE" w:rsidRPr="00F256DE" w:rsidRDefault="00F256DE" w:rsidP="00F256DE">
            <w:pPr>
              <w:numPr>
                <w:ilvl w:val="0"/>
                <w:numId w:val="34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F256DE">
              <w:rPr>
                <w:lang w:val="en-US"/>
              </w:rPr>
              <w:t>On introducing amendments and approving the Regulation on the system for stimulating publication activity in international ranking journals.</w:t>
            </w:r>
          </w:p>
          <w:p w14:paraId="69293678" w14:textId="3905A8CC" w:rsidR="00F256DE" w:rsidRPr="00F256DE" w:rsidRDefault="00F256DE" w:rsidP="00F256DE">
            <w:pPr>
              <w:numPr>
                <w:ilvl w:val="0"/>
                <w:numId w:val="34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F256DE">
              <w:rPr>
                <w:lang w:val="en-US"/>
              </w:rPr>
              <w:t>On the reapproval of master's thesis and doctoral dissertation topics, as well as their scientific advisors and supervisors.</w:t>
            </w:r>
          </w:p>
          <w:p w14:paraId="6D1B7F92" w14:textId="51495DBC" w:rsidR="00F256DE" w:rsidRPr="00F256DE" w:rsidRDefault="00F256DE" w:rsidP="00F256DE">
            <w:pPr>
              <w:numPr>
                <w:ilvl w:val="0"/>
                <w:numId w:val="34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F256DE">
              <w:rPr>
                <w:lang w:val="en-US"/>
              </w:rPr>
              <w:t>On the approval of the academic calendar of the Farabi International Business School.</w:t>
            </w:r>
          </w:p>
          <w:p w14:paraId="52F9E60B" w14:textId="4FABD32A" w:rsidR="00F256DE" w:rsidRPr="00F256DE" w:rsidRDefault="00F256DE" w:rsidP="00F256DE">
            <w:pPr>
              <w:numPr>
                <w:ilvl w:val="0"/>
                <w:numId w:val="34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F256DE">
              <w:rPr>
                <w:lang w:val="en-US"/>
              </w:rPr>
              <w:t>On the establishment of the "AI MediaLab" Research Center.</w:t>
            </w:r>
          </w:p>
          <w:p w14:paraId="57FB2450" w14:textId="0B0F566B" w:rsidR="00F256DE" w:rsidRPr="00F256DE" w:rsidRDefault="00F256DE" w:rsidP="00F256DE">
            <w:pPr>
              <w:numPr>
                <w:ilvl w:val="0"/>
                <w:numId w:val="34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F256DE">
              <w:rPr>
                <w:lang w:val="en-US"/>
              </w:rPr>
              <w:t>On the establishment of the scientific publication "Global Synergy".</w:t>
            </w:r>
          </w:p>
          <w:p w14:paraId="58ACF59D" w14:textId="16A9553E" w:rsidR="00F256DE" w:rsidRPr="00F256DE" w:rsidRDefault="00F256DE" w:rsidP="00F256DE">
            <w:pPr>
              <w:numPr>
                <w:ilvl w:val="0"/>
                <w:numId w:val="34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F256DE">
              <w:rPr>
                <w:lang w:val="en-US"/>
              </w:rPr>
              <w:t>On recommending the publication of monographs, textbooks, and teaching aids authored by university scholars.</w:t>
            </w:r>
          </w:p>
          <w:p w14:paraId="119C8F11" w14:textId="68551865" w:rsidR="00724C60" w:rsidRPr="005E72D2" w:rsidRDefault="00F256DE" w:rsidP="005E72D2">
            <w:pPr>
              <w:numPr>
                <w:ilvl w:val="0"/>
                <w:numId w:val="34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F256DE">
              <w:rPr>
                <w:lang w:val="en-US"/>
              </w:rPr>
              <w:t>On recommending university scholars for the conferment of academic titles.</w:t>
            </w:r>
          </w:p>
        </w:tc>
      </w:tr>
      <w:tr w:rsidR="00724C60" w:rsidRPr="00724C60" w14:paraId="4F868C32" w14:textId="77777777" w:rsidTr="00E663D1">
        <w:trPr>
          <w:trHeight w:val="2088"/>
        </w:trPr>
        <w:tc>
          <w:tcPr>
            <w:tcW w:w="1145" w:type="dxa"/>
          </w:tcPr>
          <w:p w14:paraId="4B54BC40" w14:textId="77777777" w:rsidR="00724C60" w:rsidRPr="000F0077" w:rsidRDefault="00724C60" w:rsidP="00EB22B7">
            <w:pPr>
              <w:pStyle w:val="a7"/>
              <w:numPr>
                <w:ilvl w:val="0"/>
                <w:numId w:val="18"/>
              </w:numPr>
              <w:rPr>
                <w:b/>
                <w:bCs/>
                <w:lang w:val="kk-KZ"/>
              </w:rPr>
            </w:pPr>
          </w:p>
        </w:tc>
        <w:tc>
          <w:tcPr>
            <w:tcW w:w="2252" w:type="dxa"/>
          </w:tcPr>
          <w:p w14:paraId="0CC6B6F3" w14:textId="3081D0DF" w:rsidR="00724C60" w:rsidRDefault="00931535" w:rsidP="00EB22B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03.04.2025</w:t>
            </w:r>
          </w:p>
        </w:tc>
        <w:tc>
          <w:tcPr>
            <w:tcW w:w="11163" w:type="dxa"/>
          </w:tcPr>
          <w:p w14:paraId="43E49A26" w14:textId="54BDFE0B" w:rsidR="005E72D2" w:rsidRPr="005E72D2" w:rsidRDefault="005E72D2" w:rsidP="005E72D2">
            <w:pPr>
              <w:numPr>
                <w:ilvl w:val="0"/>
                <w:numId w:val="35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5E72D2">
              <w:rPr>
                <w:lang w:val="en-US"/>
              </w:rPr>
              <w:t>On organizing work with international students and foreign scholars.</w:t>
            </w:r>
          </w:p>
          <w:p w14:paraId="33FA69DD" w14:textId="4561DEBA" w:rsidR="005E72D2" w:rsidRPr="005E72D2" w:rsidRDefault="005E72D2" w:rsidP="005E72D2">
            <w:pPr>
              <w:numPr>
                <w:ilvl w:val="0"/>
                <w:numId w:val="35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5E72D2">
              <w:rPr>
                <w:lang w:val="en-US"/>
              </w:rPr>
              <w:t>On measures to ensure high-quality admission to the university’s educational programs.</w:t>
            </w:r>
          </w:p>
          <w:p w14:paraId="28BC16C2" w14:textId="17A0D869" w:rsidR="005E72D2" w:rsidRPr="005E72D2" w:rsidRDefault="005E72D2" w:rsidP="005E72D2">
            <w:pPr>
              <w:numPr>
                <w:ilvl w:val="0"/>
                <w:numId w:val="35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5E72D2">
              <w:rPr>
                <w:lang w:val="en-US"/>
              </w:rPr>
              <w:t>On approving the GPA threshold for course-to-course transfer in the 2025–2026 academic year.</w:t>
            </w:r>
          </w:p>
          <w:p w14:paraId="52C1D14A" w14:textId="6586C825" w:rsidR="005E72D2" w:rsidRPr="005E72D2" w:rsidRDefault="005E72D2" w:rsidP="005E72D2">
            <w:pPr>
              <w:numPr>
                <w:ilvl w:val="0"/>
                <w:numId w:val="35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5E72D2">
              <w:rPr>
                <w:lang w:val="en-US"/>
              </w:rPr>
              <w:t>On approving the academic calendar for the 2025–2026 academic year.</w:t>
            </w:r>
          </w:p>
          <w:p w14:paraId="7086E24A" w14:textId="1E9163A2" w:rsidR="005E72D2" w:rsidRPr="005E72D2" w:rsidRDefault="005E72D2" w:rsidP="005E72D2">
            <w:pPr>
              <w:numPr>
                <w:ilvl w:val="0"/>
                <w:numId w:val="35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5E72D2">
              <w:rPr>
                <w:lang w:val="en-US"/>
              </w:rPr>
              <w:t>On nominating university staff for state and departmental awards.</w:t>
            </w:r>
          </w:p>
          <w:p w14:paraId="01A42BFE" w14:textId="182BCBC3" w:rsidR="005E72D2" w:rsidRPr="005E72D2" w:rsidRDefault="005E72D2" w:rsidP="005E72D2">
            <w:pPr>
              <w:numPr>
                <w:ilvl w:val="0"/>
                <w:numId w:val="35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5E72D2">
              <w:rPr>
                <w:lang w:val="en-US"/>
              </w:rPr>
              <w:t>On the establishment of the “Comparative Historical Studies” Research Center.</w:t>
            </w:r>
          </w:p>
          <w:p w14:paraId="12387389" w14:textId="7101EF0A" w:rsidR="005E72D2" w:rsidRPr="005E72D2" w:rsidRDefault="005E72D2" w:rsidP="005E72D2">
            <w:pPr>
              <w:numPr>
                <w:ilvl w:val="0"/>
                <w:numId w:val="35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5E72D2">
              <w:rPr>
                <w:lang w:val="en-US"/>
              </w:rPr>
              <w:t>On recommending the publication of monographs, textbooks, and teaching aids authored by university scholars.</w:t>
            </w:r>
          </w:p>
          <w:p w14:paraId="3E654EA3" w14:textId="49521AE0" w:rsidR="00724C60" w:rsidRPr="005E72D2" w:rsidRDefault="005E72D2" w:rsidP="005E72D2">
            <w:pPr>
              <w:numPr>
                <w:ilvl w:val="0"/>
                <w:numId w:val="35"/>
              </w:numPr>
              <w:spacing w:before="100" w:beforeAutospacing="1" w:after="100" w:afterAutospacing="1"/>
              <w:ind w:left="464"/>
              <w:rPr>
                <w:lang w:val="en-US"/>
              </w:rPr>
            </w:pPr>
            <w:r w:rsidRPr="005E72D2">
              <w:rPr>
                <w:lang w:val="en-US"/>
              </w:rPr>
              <w:t>On recommending university scholars for the conferment of academic titles.</w:t>
            </w:r>
          </w:p>
        </w:tc>
      </w:tr>
    </w:tbl>
    <w:p w14:paraId="6D60148A" w14:textId="77777777" w:rsidR="008C74B8" w:rsidRPr="00AD1015" w:rsidRDefault="008C74B8">
      <w:pPr>
        <w:rPr>
          <w:lang w:val="kk-KZ"/>
        </w:rPr>
      </w:pPr>
    </w:p>
    <w:sectPr w:rsidR="008C74B8" w:rsidRPr="00AD1015" w:rsidSect="003A1A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9B7"/>
    <w:multiLevelType w:val="hybridMultilevel"/>
    <w:tmpl w:val="DC4022AA"/>
    <w:lvl w:ilvl="0" w:tplc="8202E6F4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0B3B0865"/>
    <w:multiLevelType w:val="hybridMultilevel"/>
    <w:tmpl w:val="8604B3EA"/>
    <w:lvl w:ilvl="0" w:tplc="F1D06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62E4"/>
    <w:multiLevelType w:val="hybridMultilevel"/>
    <w:tmpl w:val="24809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385"/>
    <w:multiLevelType w:val="hybridMultilevel"/>
    <w:tmpl w:val="953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062A3"/>
    <w:multiLevelType w:val="hybridMultilevel"/>
    <w:tmpl w:val="4484E5CA"/>
    <w:lvl w:ilvl="0" w:tplc="3A76099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F4C5053"/>
    <w:multiLevelType w:val="hybridMultilevel"/>
    <w:tmpl w:val="6AE2E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C69"/>
    <w:multiLevelType w:val="hybridMultilevel"/>
    <w:tmpl w:val="9B12B004"/>
    <w:lvl w:ilvl="0" w:tplc="59AA30A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 w15:restartNumberingAfterBreak="0">
    <w:nsid w:val="22BC3783"/>
    <w:multiLevelType w:val="multilevel"/>
    <w:tmpl w:val="C94E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66D27"/>
    <w:multiLevelType w:val="multilevel"/>
    <w:tmpl w:val="6686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80613"/>
    <w:multiLevelType w:val="hybridMultilevel"/>
    <w:tmpl w:val="1EAA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6258"/>
    <w:multiLevelType w:val="hybridMultilevel"/>
    <w:tmpl w:val="6AE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D1EF8"/>
    <w:multiLevelType w:val="multilevel"/>
    <w:tmpl w:val="926A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F5DC4"/>
    <w:multiLevelType w:val="hybridMultilevel"/>
    <w:tmpl w:val="269822B4"/>
    <w:lvl w:ilvl="0" w:tplc="03E25EB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3" w15:restartNumberingAfterBreak="0">
    <w:nsid w:val="31C63554"/>
    <w:multiLevelType w:val="hybridMultilevel"/>
    <w:tmpl w:val="F9F0ED4E"/>
    <w:lvl w:ilvl="0" w:tplc="708A01C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4" w15:restartNumberingAfterBreak="0">
    <w:nsid w:val="33A627AC"/>
    <w:multiLevelType w:val="hybridMultilevel"/>
    <w:tmpl w:val="63D09BA6"/>
    <w:lvl w:ilvl="0" w:tplc="EA7883A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2C8B"/>
    <w:multiLevelType w:val="hybridMultilevel"/>
    <w:tmpl w:val="9E74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1665A"/>
    <w:multiLevelType w:val="hybridMultilevel"/>
    <w:tmpl w:val="5190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34CE6"/>
    <w:multiLevelType w:val="hybridMultilevel"/>
    <w:tmpl w:val="9B942B36"/>
    <w:lvl w:ilvl="0" w:tplc="8224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C3920"/>
    <w:multiLevelType w:val="hybridMultilevel"/>
    <w:tmpl w:val="63D09BA6"/>
    <w:lvl w:ilvl="0" w:tplc="FFFFFFFF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285B"/>
    <w:multiLevelType w:val="hybridMultilevel"/>
    <w:tmpl w:val="6844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D0E99"/>
    <w:multiLevelType w:val="hybridMultilevel"/>
    <w:tmpl w:val="6AE2E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328A8"/>
    <w:multiLevelType w:val="hybridMultilevel"/>
    <w:tmpl w:val="DF90461C"/>
    <w:lvl w:ilvl="0" w:tplc="DFCA0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272"/>
    <w:multiLevelType w:val="hybridMultilevel"/>
    <w:tmpl w:val="2480923E"/>
    <w:lvl w:ilvl="0" w:tplc="C7A4599E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949BF"/>
    <w:multiLevelType w:val="hybridMultilevel"/>
    <w:tmpl w:val="054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96CFD"/>
    <w:multiLevelType w:val="hybridMultilevel"/>
    <w:tmpl w:val="A5FC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A5DCB"/>
    <w:multiLevelType w:val="hybridMultilevel"/>
    <w:tmpl w:val="ACB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F4CA5"/>
    <w:multiLevelType w:val="hybridMultilevel"/>
    <w:tmpl w:val="B89E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51ABB"/>
    <w:multiLevelType w:val="hybridMultilevel"/>
    <w:tmpl w:val="24809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75EC0"/>
    <w:multiLevelType w:val="hybridMultilevel"/>
    <w:tmpl w:val="A59C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54F3"/>
    <w:multiLevelType w:val="hybridMultilevel"/>
    <w:tmpl w:val="48D0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514FC"/>
    <w:multiLevelType w:val="multilevel"/>
    <w:tmpl w:val="8DDA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EC5B95"/>
    <w:multiLevelType w:val="hybridMultilevel"/>
    <w:tmpl w:val="6AE2E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9749F"/>
    <w:multiLevelType w:val="hybridMultilevel"/>
    <w:tmpl w:val="41F23886"/>
    <w:lvl w:ilvl="0" w:tplc="12FE1CC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3" w15:restartNumberingAfterBreak="0">
    <w:nsid w:val="7541050C"/>
    <w:multiLevelType w:val="hybridMultilevel"/>
    <w:tmpl w:val="63D09BA6"/>
    <w:lvl w:ilvl="0" w:tplc="FFFFFFFF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83486"/>
    <w:multiLevelType w:val="hybridMultilevel"/>
    <w:tmpl w:val="DC146F8C"/>
    <w:lvl w:ilvl="0" w:tplc="2FEA889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num w:numId="1" w16cid:durableId="962224953">
    <w:abstractNumId w:val="15"/>
  </w:num>
  <w:num w:numId="2" w16cid:durableId="215046078">
    <w:abstractNumId w:val="3"/>
  </w:num>
  <w:num w:numId="3" w16cid:durableId="1653682025">
    <w:abstractNumId w:val="23"/>
  </w:num>
  <w:num w:numId="4" w16cid:durableId="1040012984">
    <w:abstractNumId w:val="32"/>
  </w:num>
  <w:num w:numId="5" w16cid:durableId="817840040">
    <w:abstractNumId w:val="25"/>
  </w:num>
  <w:num w:numId="6" w16cid:durableId="1375933302">
    <w:abstractNumId w:val="0"/>
  </w:num>
  <w:num w:numId="7" w16cid:durableId="1187789008">
    <w:abstractNumId w:val="13"/>
  </w:num>
  <w:num w:numId="8" w16cid:durableId="2078092581">
    <w:abstractNumId w:val="4"/>
  </w:num>
  <w:num w:numId="9" w16cid:durableId="1408844054">
    <w:abstractNumId w:val="16"/>
  </w:num>
  <w:num w:numId="10" w16cid:durableId="396443095">
    <w:abstractNumId w:val="19"/>
  </w:num>
  <w:num w:numId="11" w16cid:durableId="80032073">
    <w:abstractNumId w:val="12"/>
  </w:num>
  <w:num w:numId="12" w16cid:durableId="895895693">
    <w:abstractNumId w:val="34"/>
  </w:num>
  <w:num w:numId="13" w16cid:durableId="1982609509">
    <w:abstractNumId w:val="6"/>
  </w:num>
  <w:num w:numId="14" w16cid:durableId="461729311">
    <w:abstractNumId w:val="26"/>
  </w:num>
  <w:num w:numId="15" w16cid:durableId="1367948029">
    <w:abstractNumId w:val="14"/>
  </w:num>
  <w:num w:numId="16" w16cid:durableId="1355694758">
    <w:abstractNumId w:val="18"/>
  </w:num>
  <w:num w:numId="17" w16cid:durableId="1537156136">
    <w:abstractNumId w:val="33"/>
  </w:num>
  <w:num w:numId="18" w16cid:durableId="138815323">
    <w:abstractNumId w:val="1"/>
  </w:num>
  <w:num w:numId="19" w16cid:durableId="1213350473">
    <w:abstractNumId w:val="29"/>
  </w:num>
  <w:num w:numId="20" w16cid:durableId="797801412">
    <w:abstractNumId w:val="10"/>
  </w:num>
  <w:num w:numId="21" w16cid:durableId="1016466280">
    <w:abstractNumId w:val="9"/>
  </w:num>
  <w:num w:numId="22" w16cid:durableId="566769125">
    <w:abstractNumId w:val="24"/>
  </w:num>
  <w:num w:numId="23" w16cid:durableId="1506507285">
    <w:abstractNumId w:val="28"/>
  </w:num>
  <w:num w:numId="24" w16cid:durableId="974606029">
    <w:abstractNumId w:val="7"/>
  </w:num>
  <w:num w:numId="25" w16cid:durableId="328753344">
    <w:abstractNumId w:val="8"/>
  </w:num>
  <w:num w:numId="26" w16cid:durableId="1425566978">
    <w:abstractNumId w:val="30"/>
  </w:num>
  <w:num w:numId="27" w16cid:durableId="1004429814">
    <w:abstractNumId w:val="31"/>
  </w:num>
  <w:num w:numId="28" w16cid:durableId="1046880137">
    <w:abstractNumId w:val="5"/>
  </w:num>
  <w:num w:numId="29" w16cid:durableId="957640109">
    <w:abstractNumId w:val="20"/>
  </w:num>
  <w:num w:numId="30" w16cid:durableId="940645107">
    <w:abstractNumId w:val="22"/>
  </w:num>
  <w:num w:numId="31" w16cid:durableId="314262638">
    <w:abstractNumId w:val="2"/>
  </w:num>
  <w:num w:numId="32" w16cid:durableId="360589563">
    <w:abstractNumId w:val="11"/>
  </w:num>
  <w:num w:numId="33" w16cid:durableId="935096666">
    <w:abstractNumId w:val="27"/>
  </w:num>
  <w:num w:numId="34" w16cid:durableId="292293717">
    <w:abstractNumId w:val="17"/>
  </w:num>
  <w:num w:numId="35" w16cid:durableId="413549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FA"/>
    <w:rsid w:val="000033C7"/>
    <w:rsid w:val="00015790"/>
    <w:rsid w:val="0001673D"/>
    <w:rsid w:val="000426F4"/>
    <w:rsid w:val="00077404"/>
    <w:rsid w:val="000848D1"/>
    <w:rsid w:val="00090624"/>
    <w:rsid w:val="00094025"/>
    <w:rsid w:val="00097C0A"/>
    <w:rsid w:val="000B69B2"/>
    <w:rsid w:val="000C2615"/>
    <w:rsid w:val="000D1837"/>
    <w:rsid w:val="000F0077"/>
    <w:rsid w:val="000F49C6"/>
    <w:rsid w:val="001249FC"/>
    <w:rsid w:val="00125C8A"/>
    <w:rsid w:val="00153800"/>
    <w:rsid w:val="001544FE"/>
    <w:rsid w:val="00163A71"/>
    <w:rsid w:val="00190EFB"/>
    <w:rsid w:val="0019210F"/>
    <w:rsid w:val="001A452F"/>
    <w:rsid w:val="001C0F5D"/>
    <w:rsid w:val="001F1012"/>
    <w:rsid w:val="002234E7"/>
    <w:rsid w:val="00262A83"/>
    <w:rsid w:val="00271E0C"/>
    <w:rsid w:val="002A0136"/>
    <w:rsid w:val="002A2374"/>
    <w:rsid w:val="002F1868"/>
    <w:rsid w:val="0030231C"/>
    <w:rsid w:val="00316DF7"/>
    <w:rsid w:val="00320DB5"/>
    <w:rsid w:val="003248E9"/>
    <w:rsid w:val="00324CEE"/>
    <w:rsid w:val="003522EA"/>
    <w:rsid w:val="00355308"/>
    <w:rsid w:val="00361773"/>
    <w:rsid w:val="00387806"/>
    <w:rsid w:val="003A1AFA"/>
    <w:rsid w:val="003B7761"/>
    <w:rsid w:val="003B7ED3"/>
    <w:rsid w:val="003D1769"/>
    <w:rsid w:val="00402B92"/>
    <w:rsid w:val="004070FE"/>
    <w:rsid w:val="00414A40"/>
    <w:rsid w:val="00415D9B"/>
    <w:rsid w:val="00432C21"/>
    <w:rsid w:val="0043723A"/>
    <w:rsid w:val="0044189A"/>
    <w:rsid w:val="00444EF3"/>
    <w:rsid w:val="00446D3C"/>
    <w:rsid w:val="00456D9F"/>
    <w:rsid w:val="00461C7A"/>
    <w:rsid w:val="00474586"/>
    <w:rsid w:val="004A597B"/>
    <w:rsid w:val="004B48DB"/>
    <w:rsid w:val="004B70B4"/>
    <w:rsid w:val="004C763A"/>
    <w:rsid w:val="004D3AC2"/>
    <w:rsid w:val="004F21EF"/>
    <w:rsid w:val="005130C7"/>
    <w:rsid w:val="00522A6A"/>
    <w:rsid w:val="005259E8"/>
    <w:rsid w:val="005308B0"/>
    <w:rsid w:val="00547D94"/>
    <w:rsid w:val="00557EBB"/>
    <w:rsid w:val="00595E36"/>
    <w:rsid w:val="005A3052"/>
    <w:rsid w:val="005A7786"/>
    <w:rsid w:val="005A78B4"/>
    <w:rsid w:val="005B4D6C"/>
    <w:rsid w:val="005E2BD5"/>
    <w:rsid w:val="005E72D2"/>
    <w:rsid w:val="00601A71"/>
    <w:rsid w:val="00603C19"/>
    <w:rsid w:val="006219E1"/>
    <w:rsid w:val="00634BE1"/>
    <w:rsid w:val="00637AE2"/>
    <w:rsid w:val="00651E3B"/>
    <w:rsid w:val="0067412B"/>
    <w:rsid w:val="00685C02"/>
    <w:rsid w:val="00690558"/>
    <w:rsid w:val="006A1B9B"/>
    <w:rsid w:val="006B5975"/>
    <w:rsid w:val="006F5047"/>
    <w:rsid w:val="007042CD"/>
    <w:rsid w:val="00717FC7"/>
    <w:rsid w:val="00724C60"/>
    <w:rsid w:val="00746D32"/>
    <w:rsid w:val="007630F2"/>
    <w:rsid w:val="00765CA4"/>
    <w:rsid w:val="007857EC"/>
    <w:rsid w:val="00796524"/>
    <w:rsid w:val="007B457D"/>
    <w:rsid w:val="00801057"/>
    <w:rsid w:val="00806341"/>
    <w:rsid w:val="0081027A"/>
    <w:rsid w:val="00824B90"/>
    <w:rsid w:val="00830254"/>
    <w:rsid w:val="008317AF"/>
    <w:rsid w:val="00854A79"/>
    <w:rsid w:val="00871B22"/>
    <w:rsid w:val="00881E1C"/>
    <w:rsid w:val="00895CBC"/>
    <w:rsid w:val="008A6F70"/>
    <w:rsid w:val="008B583D"/>
    <w:rsid w:val="008C74B8"/>
    <w:rsid w:val="008C7CBC"/>
    <w:rsid w:val="008F065A"/>
    <w:rsid w:val="008F54B7"/>
    <w:rsid w:val="0091196E"/>
    <w:rsid w:val="00931535"/>
    <w:rsid w:val="009359D6"/>
    <w:rsid w:val="00974A84"/>
    <w:rsid w:val="009830D1"/>
    <w:rsid w:val="00996AB2"/>
    <w:rsid w:val="009A434F"/>
    <w:rsid w:val="009C312D"/>
    <w:rsid w:val="009D37B8"/>
    <w:rsid w:val="009D3E4D"/>
    <w:rsid w:val="009E62CB"/>
    <w:rsid w:val="009F6EF7"/>
    <w:rsid w:val="00A15833"/>
    <w:rsid w:val="00A1769D"/>
    <w:rsid w:val="00A324CD"/>
    <w:rsid w:val="00A33CE1"/>
    <w:rsid w:val="00A35432"/>
    <w:rsid w:val="00A629C0"/>
    <w:rsid w:val="00A75CD0"/>
    <w:rsid w:val="00A83BD0"/>
    <w:rsid w:val="00A94EEB"/>
    <w:rsid w:val="00AA782E"/>
    <w:rsid w:val="00AD1015"/>
    <w:rsid w:val="00AD72BE"/>
    <w:rsid w:val="00AF2510"/>
    <w:rsid w:val="00B0389E"/>
    <w:rsid w:val="00B65741"/>
    <w:rsid w:val="00B71580"/>
    <w:rsid w:val="00B81A58"/>
    <w:rsid w:val="00BB41DB"/>
    <w:rsid w:val="00BB50A4"/>
    <w:rsid w:val="00BB5CA4"/>
    <w:rsid w:val="00BB5E7F"/>
    <w:rsid w:val="00BC2F7B"/>
    <w:rsid w:val="00BC5AA0"/>
    <w:rsid w:val="00BD4933"/>
    <w:rsid w:val="00BE5EB4"/>
    <w:rsid w:val="00BF259B"/>
    <w:rsid w:val="00C4600C"/>
    <w:rsid w:val="00C739D3"/>
    <w:rsid w:val="00C74933"/>
    <w:rsid w:val="00C867C2"/>
    <w:rsid w:val="00C90F60"/>
    <w:rsid w:val="00CA0C9C"/>
    <w:rsid w:val="00CA4A56"/>
    <w:rsid w:val="00CA53B2"/>
    <w:rsid w:val="00D07296"/>
    <w:rsid w:val="00D23AA9"/>
    <w:rsid w:val="00D403D1"/>
    <w:rsid w:val="00D64D19"/>
    <w:rsid w:val="00D72832"/>
    <w:rsid w:val="00D84F5F"/>
    <w:rsid w:val="00D90A51"/>
    <w:rsid w:val="00DA4BCA"/>
    <w:rsid w:val="00DB042F"/>
    <w:rsid w:val="00DF4B70"/>
    <w:rsid w:val="00E06BCE"/>
    <w:rsid w:val="00E07E14"/>
    <w:rsid w:val="00E10FF7"/>
    <w:rsid w:val="00E2585C"/>
    <w:rsid w:val="00E27BE6"/>
    <w:rsid w:val="00E51CDC"/>
    <w:rsid w:val="00E53359"/>
    <w:rsid w:val="00E60A4E"/>
    <w:rsid w:val="00E61838"/>
    <w:rsid w:val="00E61EF9"/>
    <w:rsid w:val="00E663D1"/>
    <w:rsid w:val="00E90DB1"/>
    <w:rsid w:val="00EB1E93"/>
    <w:rsid w:val="00EB22B7"/>
    <w:rsid w:val="00ED1207"/>
    <w:rsid w:val="00ED3D90"/>
    <w:rsid w:val="00F041D2"/>
    <w:rsid w:val="00F048BB"/>
    <w:rsid w:val="00F06904"/>
    <w:rsid w:val="00F256DE"/>
    <w:rsid w:val="00F466ED"/>
    <w:rsid w:val="00F70F84"/>
    <w:rsid w:val="00F753A3"/>
    <w:rsid w:val="00F91649"/>
    <w:rsid w:val="00F9685A"/>
    <w:rsid w:val="00FA49BA"/>
    <w:rsid w:val="00FB39E3"/>
    <w:rsid w:val="00FD57E6"/>
    <w:rsid w:val="00FD772A"/>
    <w:rsid w:val="00FE21A8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AE6"/>
  <w15:chartTrackingRefBased/>
  <w15:docId w15:val="{FB1B3EA0-0E3F-4850-A99C-9F2EEEE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AFA"/>
  </w:style>
  <w:style w:type="paragraph" w:styleId="1">
    <w:name w:val="heading 1"/>
    <w:basedOn w:val="a"/>
    <w:next w:val="a"/>
    <w:link w:val="10"/>
    <w:uiPriority w:val="9"/>
    <w:qFormat/>
    <w:rsid w:val="003A1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A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A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A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A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A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A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1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1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1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1A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1A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1A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1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1A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1AF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A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Жалғасұлы Алмас</dc:creator>
  <cp:keywords/>
  <dc:description/>
  <cp:lastModifiedBy>Шайкенова Ляззат</cp:lastModifiedBy>
  <cp:revision>30</cp:revision>
  <dcterms:created xsi:type="dcterms:W3CDTF">2025-01-13T10:50:00Z</dcterms:created>
  <dcterms:modified xsi:type="dcterms:W3CDTF">2025-04-11T09:56:00Z</dcterms:modified>
</cp:coreProperties>
</file>